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E9" w:rsidRDefault="001068E9" w:rsidP="005807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8E9">
        <w:rPr>
          <w:rFonts w:ascii="Times New Roman" w:hAnsi="Times New Roman" w:cs="Times New Roman"/>
          <w:b/>
          <w:sz w:val="32"/>
          <w:szCs w:val="32"/>
        </w:rPr>
        <w:t>CONTROL STRATEGY OF SWITCHING REGULATORS FOR FUEL-CELL POWER APPLICATIONS</w:t>
      </w:r>
    </w:p>
    <w:p w:rsidR="005807C5" w:rsidRDefault="005807C5" w:rsidP="005807C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6C16FA">
        <w:rPr>
          <w:rFonts w:ascii="Times New Roman" w:hAnsi="Times New Roman"/>
          <w:b/>
          <w:sz w:val="28"/>
          <w:szCs w:val="32"/>
        </w:rPr>
        <w:t>ABSTRACT</w:t>
      </w:r>
    </w:p>
    <w:p w:rsidR="00B41FE8" w:rsidRDefault="00B41FE8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41FE8">
        <w:rPr>
          <w:rFonts w:ascii="Times New Roman" w:hAnsi="Times New Roman" w:cs="Times New Roman"/>
          <w:bCs/>
          <w:noProof/>
          <w:sz w:val="24"/>
          <w:szCs w:val="24"/>
        </w:rPr>
        <w:t>It is often assumed that the input voltage source of a switch-mode power supply is constant or shows negligible small variations. However, the last assumption is no longer valid when a fuel-cell stack is used as input source. A fuel-cell stack is characterised by low and unregulated DC output voltage, in addition, this voltage decreases in a non-linear fashion when the demanded current increases; henceforth, a suitable controller is required to cope the aforementioned issues. In this study, an average current-mode controller is designed using a combined model for a fuel-cell stack and a boost converter; moreover, a selection procedure for the controller gains ensuring system stability and output voltage regulation is developed. The proposed energy system uses a fuel-cell power module (polymer electrolyte membrane fuel cells) and a boost converter delivering a power of 900 W. Experimental results confirm the proposed controller performance for output voltage regulation via closed-loop gain measurements and step load changes. In addition, a comparison between open- and closed-loop measurements is made, where the controller robustness is tested for large load variations and fuel-cell stack output voltage changes as well.</w:t>
      </w:r>
    </w:p>
    <w:p w:rsidR="00E90FF1" w:rsidRDefault="00E90FF1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90FF1" w:rsidRDefault="00E90FF1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90FF1" w:rsidRDefault="00E90FF1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90FF1" w:rsidRDefault="00E90FF1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878AA" w:rsidRDefault="005878AA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025" w:rsidRDefault="001A6025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8AA" w:rsidRDefault="005878AA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7C5" w:rsidRDefault="00C147A2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54CE">
        <w:rPr>
          <w:rFonts w:ascii="Times New Roman" w:hAnsi="Times New Roman"/>
          <w:b/>
          <w:sz w:val="28"/>
          <w:szCs w:val="28"/>
        </w:rPr>
        <w:lastRenderedPageBreak/>
        <w:t>BLOCK DIAGRAM FOR PROPOSED SYSTEM</w:t>
      </w:r>
    </w:p>
    <w:p w:rsidR="006B490F" w:rsidRDefault="00891BFC" w:rsidP="005878A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4867275" cy="15811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FC" w:rsidRDefault="00E32103" w:rsidP="005878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 xml:space="preserve">Fig. 1. </w:t>
      </w:r>
      <w:r w:rsidR="00891BFC" w:rsidRPr="00891BFC">
        <w:rPr>
          <w:rFonts w:ascii="Times New Roman" w:hAnsi="Times New Roman" w:cs="Times New Roman"/>
          <w:sz w:val="24"/>
          <w:szCs w:val="24"/>
        </w:rPr>
        <w:t>Fuel-cell stack/boost converter system</w:t>
      </w:r>
    </w:p>
    <w:p w:rsidR="00891BFC" w:rsidRDefault="00891BFC" w:rsidP="005878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22193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EB" w:rsidRDefault="00A919CF" w:rsidP="005878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9CF">
        <w:rPr>
          <w:rFonts w:ascii="Times New Roman" w:hAnsi="Times New Roman" w:cs="Times New Roman"/>
          <w:sz w:val="24"/>
          <w:szCs w:val="24"/>
        </w:rPr>
        <w:t>Fig. 2 Average CMC scheme for a switching regulator</w:t>
      </w:r>
    </w:p>
    <w:p w:rsidR="009778D2" w:rsidRPr="00786141" w:rsidRDefault="009778D2" w:rsidP="009778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6141">
        <w:rPr>
          <w:rFonts w:ascii="Times New Roman" w:hAnsi="Times New Roman"/>
          <w:b/>
          <w:sz w:val="28"/>
          <w:szCs w:val="28"/>
        </w:rPr>
        <w:t>DESIGNG SOFTWARE AND TOOLS:</w:t>
      </w:r>
    </w:p>
    <w:p w:rsidR="009778D2" w:rsidRPr="005807C5" w:rsidRDefault="009778D2" w:rsidP="00A225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AEB">
        <w:rPr>
          <w:rFonts w:ascii="Times New Roman" w:hAnsi="Times New Roman"/>
          <w:sz w:val="24"/>
          <w:szCs w:val="28"/>
        </w:rPr>
        <w:t>MAT LAB /SIMULATION Software and sim</w:t>
      </w:r>
      <w:r w:rsidR="00A857C3">
        <w:rPr>
          <w:rFonts w:ascii="Times New Roman" w:hAnsi="Times New Roman"/>
          <w:sz w:val="24"/>
          <w:szCs w:val="28"/>
        </w:rPr>
        <w:t>u</w:t>
      </w:r>
      <w:r w:rsidRPr="008D3AEB">
        <w:rPr>
          <w:rFonts w:ascii="Times New Roman" w:hAnsi="Times New Roman"/>
          <w:sz w:val="24"/>
          <w:szCs w:val="28"/>
        </w:rPr>
        <w:t xml:space="preserve"> power systems tools are used. Mainly control system tools, power electronics and electrical elements tools are used</w:t>
      </w:r>
      <w:r>
        <w:rPr>
          <w:rFonts w:ascii="Times New Roman" w:hAnsi="Times New Roman"/>
          <w:sz w:val="24"/>
          <w:szCs w:val="28"/>
        </w:rPr>
        <w:t>.</w:t>
      </w:r>
    </w:p>
    <w:sectPr w:rsidR="009778D2" w:rsidRPr="005807C5" w:rsidSect="002B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A0" w:rsidRDefault="00F519A0" w:rsidP="009778D2">
      <w:pPr>
        <w:spacing w:after="0" w:line="240" w:lineRule="auto"/>
      </w:pPr>
      <w:r>
        <w:separator/>
      </w:r>
    </w:p>
  </w:endnote>
  <w:endnote w:type="continuationSeparator" w:id="1">
    <w:p w:rsidR="00F519A0" w:rsidRDefault="00F519A0" w:rsidP="0097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2" w:rsidRDefault="009778D2" w:rsidP="00C153E0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</w:rPr>
    </w:pPr>
    <w:r w:rsidRPr="009778D2">
      <w:rPr>
        <w:rFonts w:ascii="Times New Roman" w:eastAsia="Calibri" w:hAnsi="Times New Roman" w:cs="Times New Roman"/>
        <w:color w:val="000000"/>
        <w:sz w:val="24"/>
        <w:szCs w:val="24"/>
      </w:rPr>
      <w:t>Head office: 2</w:t>
    </w:r>
    <w:r w:rsidRPr="009778D2">
      <w:rPr>
        <w:rFonts w:ascii="Times New Roman" w:eastAsia="Calibri" w:hAnsi="Times New Roman" w:cs="Times New Roman"/>
        <w:color w:val="000000"/>
        <w:sz w:val="24"/>
        <w:szCs w:val="24"/>
        <w:vertAlign w:val="superscript"/>
      </w:rPr>
      <w:t>nd</w:t>
    </w:r>
    <w:r w:rsidRPr="009778D2">
      <w:rPr>
        <w:rFonts w:ascii="Times New Roman" w:eastAsia="Calibri" w:hAnsi="Times New Roman" w:cs="Times New Roman"/>
        <w:color w:val="000000"/>
        <w:sz w:val="24"/>
        <w:szCs w:val="24"/>
      </w:rPr>
      <w:t xml:space="preserve"> floor, Solitaire plaza, beside Image Hospital, Ameerpet, Hyderabad</w:t>
    </w:r>
    <w:r w:rsidRPr="009778D2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</w:t>
    </w:r>
    <w:r w:rsidR="00286870">
      <w:rPr>
        <w:rFonts w:ascii="Times New Roman" w:eastAsia="Calibri" w:hAnsi="Times New Roman" w:cs="Times New Roman"/>
        <w:sz w:val="24"/>
        <w:szCs w:val="24"/>
      </w:rPr>
      <w:t xml:space="preserve">               </w:t>
    </w:r>
    <w:hyperlink r:id="rId1" w:history="1">
      <w:r w:rsidRPr="009778D2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www.kresttechnology.com</w:t>
      </w:r>
    </w:hyperlink>
    <w:r w:rsidRPr="009778D2">
      <w:rPr>
        <w:rFonts w:ascii="Times New Roman" w:eastAsia="Calibri" w:hAnsi="Times New Roman" w:cs="Times New Roman"/>
        <w:b/>
        <w:sz w:val="24"/>
        <w:szCs w:val="24"/>
      </w:rPr>
      <w:t xml:space="preserve">, E-Mail: </w:t>
    </w:r>
    <w:hyperlink r:id="rId2" w:history="1">
      <w:r w:rsidRPr="009778D2">
        <w:rPr>
          <w:rStyle w:val="Hyperlink"/>
          <w:rFonts w:ascii="Times New Roman" w:hAnsi="Times New Roman" w:cs="Times New Roman"/>
          <w:sz w:val="24"/>
          <w:szCs w:val="24"/>
        </w:rPr>
        <w:t>krestinfo@gmail.com</w:t>
      </w:r>
    </w:hyperlink>
    <w:r w:rsidRPr="009778D2">
      <w:rPr>
        <w:rFonts w:ascii="Times New Roman" w:hAnsi="Times New Roman" w:cs="Times New Roman"/>
        <w:sz w:val="24"/>
        <w:szCs w:val="24"/>
      </w:rPr>
      <w:t xml:space="preserve">  </w:t>
    </w:r>
    <w:r w:rsidRPr="009778D2">
      <w:rPr>
        <w:rFonts w:ascii="Times New Roman" w:eastAsia="Calibri" w:hAnsi="Times New Roman" w:cs="Times New Roman"/>
        <w:b/>
        <w:sz w:val="24"/>
        <w:szCs w:val="24"/>
      </w:rPr>
      <w:t>, Ph: 9885112363 / 040 44433434</w:t>
    </w:r>
    <w:r w:rsidRPr="008458FC">
      <w:rPr>
        <w:rFonts w:ascii="Cambria" w:eastAsia="Calibri" w:hAnsi="Cambria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            </w:t>
    </w:r>
    <w:fldSimple w:instr=" PAGE   \* MERGEFORMAT ">
      <w:r w:rsidR="00FB4EEF" w:rsidRPr="00FB4EEF">
        <w:rPr>
          <w:rFonts w:asciiTheme="majorHAnsi" w:hAnsiTheme="majorHAnsi"/>
          <w:noProof/>
        </w:rPr>
        <w:t>2</w:t>
      </w:r>
    </w:fldSimple>
  </w:p>
  <w:p w:rsidR="009778D2" w:rsidRDefault="009778D2" w:rsidP="00C153E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A0" w:rsidRDefault="00F519A0" w:rsidP="009778D2">
      <w:pPr>
        <w:spacing w:after="0" w:line="240" w:lineRule="auto"/>
      </w:pPr>
      <w:r>
        <w:separator/>
      </w:r>
    </w:p>
  </w:footnote>
  <w:footnote w:type="continuationSeparator" w:id="1">
    <w:p w:rsidR="00F519A0" w:rsidRDefault="00F519A0" w:rsidP="0097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A7"/>
    <w:rsid w:val="00007C3E"/>
    <w:rsid w:val="00013FED"/>
    <w:rsid w:val="00047A54"/>
    <w:rsid w:val="000540B0"/>
    <w:rsid w:val="00056ADE"/>
    <w:rsid w:val="00057940"/>
    <w:rsid w:val="00057F00"/>
    <w:rsid w:val="000649B3"/>
    <w:rsid w:val="0009302E"/>
    <w:rsid w:val="00102EAE"/>
    <w:rsid w:val="00103914"/>
    <w:rsid w:val="001068E9"/>
    <w:rsid w:val="001316B7"/>
    <w:rsid w:val="001A6025"/>
    <w:rsid w:val="001B2CB6"/>
    <w:rsid w:val="001E5998"/>
    <w:rsid w:val="00201E76"/>
    <w:rsid w:val="0021669E"/>
    <w:rsid w:val="0022364B"/>
    <w:rsid w:val="00286870"/>
    <w:rsid w:val="0028726B"/>
    <w:rsid w:val="002B1DDC"/>
    <w:rsid w:val="002B6D83"/>
    <w:rsid w:val="002D73FC"/>
    <w:rsid w:val="002E3E07"/>
    <w:rsid w:val="00306810"/>
    <w:rsid w:val="00311220"/>
    <w:rsid w:val="00350E2E"/>
    <w:rsid w:val="003623E6"/>
    <w:rsid w:val="00374D43"/>
    <w:rsid w:val="00394148"/>
    <w:rsid w:val="00396471"/>
    <w:rsid w:val="003A2092"/>
    <w:rsid w:val="003C0F5F"/>
    <w:rsid w:val="003D68E7"/>
    <w:rsid w:val="003D6CBB"/>
    <w:rsid w:val="004159F2"/>
    <w:rsid w:val="00417960"/>
    <w:rsid w:val="0047499F"/>
    <w:rsid w:val="00497F2F"/>
    <w:rsid w:val="004B3C04"/>
    <w:rsid w:val="004B4059"/>
    <w:rsid w:val="004B4EDA"/>
    <w:rsid w:val="004D27C5"/>
    <w:rsid w:val="004F4F75"/>
    <w:rsid w:val="004F7B61"/>
    <w:rsid w:val="00532A95"/>
    <w:rsid w:val="005354D1"/>
    <w:rsid w:val="00544740"/>
    <w:rsid w:val="005807C5"/>
    <w:rsid w:val="00586F9F"/>
    <w:rsid w:val="005878AA"/>
    <w:rsid w:val="005879C1"/>
    <w:rsid w:val="005E6779"/>
    <w:rsid w:val="005F15E8"/>
    <w:rsid w:val="00604C3F"/>
    <w:rsid w:val="00637D70"/>
    <w:rsid w:val="0066550D"/>
    <w:rsid w:val="006829CF"/>
    <w:rsid w:val="006B490F"/>
    <w:rsid w:val="006E476F"/>
    <w:rsid w:val="0071334B"/>
    <w:rsid w:val="007758EB"/>
    <w:rsid w:val="00786141"/>
    <w:rsid w:val="00790F82"/>
    <w:rsid w:val="007A72F8"/>
    <w:rsid w:val="007B13E4"/>
    <w:rsid w:val="007B2F1E"/>
    <w:rsid w:val="007F2CAB"/>
    <w:rsid w:val="008707C9"/>
    <w:rsid w:val="00891BFC"/>
    <w:rsid w:val="008920C4"/>
    <w:rsid w:val="00897439"/>
    <w:rsid w:val="008B0181"/>
    <w:rsid w:val="008C3FBE"/>
    <w:rsid w:val="008D3AEB"/>
    <w:rsid w:val="008E3A1C"/>
    <w:rsid w:val="008E636E"/>
    <w:rsid w:val="008E723B"/>
    <w:rsid w:val="008F32BC"/>
    <w:rsid w:val="009360A7"/>
    <w:rsid w:val="00952E14"/>
    <w:rsid w:val="009778D2"/>
    <w:rsid w:val="00996BD8"/>
    <w:rsid w:val="009B280F"/>
    <w:rsid w:val="009C04B2"/>
    <w:rsid w:val="009D0969"/>
    <w:rsid w:val="009D7BEF"/>
    <w:rsid w:val="009E13CE"/>
    <w:rsid w:val="00A10AB2"/>
    <w:rsid w:val="00A1694B"/>
    <w:rsid w:val="00A21689"/>
    <w:rsid w:val="00A2255C"/>
    <w:rsid w:val="00A857C3"/>
    <w:rsid w:val="00A919CF"/>
    <w:rsid w:val="00AB1586"/>
    <w:rsid w:val="00AE4131"/>
    <w:rsid w:val="00AE57B1"/>
    <w:rsid w:val="00B00716"/>
    <w:rsid w:val="00B216E7"/>
    <w:rsid w:val="00B41FE8"/>
    <w:rsid w:val="00B46234"/>
    <w:rsid w:val="00B46547"/>
    <w:rsid w:val="00BF1C82"/>
    <w:rsid w:val="00C147A2"/>
    <w:rsid w:val="00C153E0"/>
    <w:rsid w:val="00C459CB"/>
    <w:rsid w:val="00C47A95"/>
    <w:rsid w:val="00C47F9A"/>
    <w:rsid w:val="00C74FC9"/>
    <w:rsid w:val="00C8550D"/>
    <w:rsid w:val="00CC2A37"/>
    <w:rsid w:val="00D361F8"/>
    <w:rsid w:val="00D40CA7"/>
    <w:rsid w:val="00D76012"/>
    <w:rsid w:val="00D91460"/>
    <w:rsid w:val="00D95D7F"/>
    <w:rsid w:val="00E32103"/>
    <w:rsid w:val="00E35478"/>
    <w:rsid w:val="00E77F71"/>
    <w:rsid w:val="00E8652A"/>
    <w:rsid w:val="00E90FF1"/>
    <w:rsid w:val="00EB3167"/>
    <w:rsid w:val="00EC33A3"/>
    <w:rsid w:val="00EC54CE"/>
    <w:rsid w:val="00ED2082"/>
    <w:rsid w:val="00ED65F3"/>
    <w:rsid w:val="00EF51D4"/>
    <w:rsid w:val="00F03B3B"/>
    <w:rsid w:val="00F06720"/>
    <w:rsid w:val="00F519A0"/>
    <w:rsid w:val="00F60CB9"/>
    <w:rsid w:val="00F95270"/>
    <w:rsid w:val="00FA044B"/>
    <w:rsid w:val="00FB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8D2"/>
  </w:style>
  <w:style w:type="paragraph" w:styleId="Footer">
    <w:name w:val="footer"/>
    <w:basedOn w:val="Normal"/>
    <w:link w:val="FooterChar"/>
    <w:uiPriority w:val="99"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D2"/>
  </w:style>
  <w:style w:type="character" w:styleId="Hyperlink">
    <w:name w:val="Hyperlink"/>
    <w:basedOn w:val="DefaultParagraphFont"/>
    <w:uiPriority w:val="99"/>
    <w:unhideWhenUsed/>
    <w:rsid w:val="00977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eee-39</dc:creator>
  <cp:lastModifiedBy>EEE40</cp:lastModifiedBy>
  <cp:revision>7</cp:revision>
  <dcterms:created xsi:type="dcterms:W3CDTF">2017-08-05T06:46:00Z</dcterms:created>
  <dcterms:modified xsi:type="dcterms:W3CDTF">2017-08-05T06:54:00Z</dcterms:modified>
</cp:coreProperties>
</file>